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附件2-1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广东省事业单位2025年集中公开招聘高层次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和急需紧缺人才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/>
        </w:rPr>
        <w:t>惠州城市职业学院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直接业务考核考生须知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一、考生须按照《广东省事业单位2025年集中公开招聘高层次和急需紧缺人才（惠州市教育局下属事业单位）直接业务考核公告》公布的直接业务考核时间与考场安排，在直接业务考核当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上午8:00前持有效居民身份证原件和《资格复审通过告知书》原件到惠州城市职业学院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西校区14栋515会议室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签到，参加抽签。考生所携带的通讯工具和音频、视频发射、接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收设备关闭后连同背包、书包等其他物品交工作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人员统一保管、考完离场时领回。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二、直接业务考核当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上午8:00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后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没有完成签到的考生，按自动放弃直接业务考核资格处理；对证件携带不齐的</w:t>
      </w:r>
      <w:bookmarkStart w:id="0" w:name="OLE_LINK2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，取消直接业务考核资格。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四、考生签到后，工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作人员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组织考生抽签，抽取顺序号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决定直接业务考核的先后顺序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再按照顺序号抽取直接业务考核</w:t>
      </w:r>
      <w:bookmarkStart w:id="1" w:name="OLE_LINK1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面试号</w:t>
      </w:r>
      <w:bookmarkEnd w:id="1"/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，考生按抽签确定的面试号进行直接业务考核。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开考前5分钟，工作人员按抽签顺序逐一引导考生进入面试室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六、考生必须以普通话进行试讲、回答提问。在直接业务考核中，严格按照试讲内容进行讲课，按照评委的提问回答，不得报告、透露或暗示个人信息。考生对评委的提问不清楚的，可要求评委重新念题。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七、面试结束后，考生到候分室等候。面试成绩经计分室负责人签名后，由候分室工作人员当场向考生发放《面试成绩通知书》，考生签名确认取得成绩回执。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八、考生取得直接业务考核成绩回执后，应立即离开考场，听从工作人员指引，不得在考场附近逗留。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九、考生应接受现场工作人员的管理，对违反直接业务考核规定的，将按照《事业单位公开招聘违纪违规行为处理规定》和《广东省事业单位公开招聘人员面试工作规范（试行）》等有关规定进行严肃处理。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31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6B1067-89B2-464E-ACD1-8AEC0403FCF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B14CD4-5734-4392-98A9-66239BB7F15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C64C3B-9643-4727-9DD3-1C65BAA38B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10491EB4"/>
    <w:rsid w:val="14445FFE"/>
    <w:rsid w:val="166C38B8"/>
    <w:rsid w:val="17091CE3"/>
    <w:rsid w:val="18D1071A"/>
    <w:rsid w:val="208C266E"/>
    <w:rsid w:val="237D2742"/>
    <w:rsid w:val="299212FB"/>
    <w:rsid w:val="2F233058"/>
    <w:rsid w:val="32673862"/>
    <w:rsid w:val="32D51901"/>
    <w:rsid w:val="37B00A7F"/>
    <w:rsid w:val="37E9716C"/>
    <w:rsid w:val="40A91436"/>
    <w:rsid w:val="415F3361"/>
    <w:rsid w:val="418D0566"/>
    <w:rsid w:val="422B5DAF"/>
    <w:rsid w:val="42CB4B20"/>
    <w:rsid w:val="44BA31EF"/>
    <w:rsid w:val="4B1165DE"/>
    <w:rsid w:val="4B975DE4"/>
    <w:rsid w:val="4DB334A3"/>
    <w:rsid w:val="4EF03FF4"/>
    <w:rsid w:val="4FF3194D"/>
    <w:rsid w:val="57A533C8"/>
    <w:rsid w:val="58417C07"/>
    <w:rsid w:val="592374F6"/>
    <w:rsid w:val="74620CEE"/>
    <w:rsid w:val="77507AB3"/>
    <w:rsid w:val="7B3813B3"/>
    <w:rsid w:val="7BA03B66"/>
    <w:rsid w:val="7CB917F9"/>
    <w:rsid w:val="7D8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Text1I2"/>
    <w:basedOn w:val="9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9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854</Characters>
  <Lines>0</Lines>
  <Paragraphs>0</Paragraphs>
  <TotalTime>0</TotalTime>
  <ScaleCrop>false</ScaleCrop>
  <LinksUpToDate>false</LinksUpToDate>
  <CharactersWithSpaces>854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2023-06-26T11:05:00Z</dcterms:created>
  <dc:creator>邹嵘</dc:creator>
  <cp:lastModifiedBy>吕哲熙</cp:lastModifiedBy>
  <cp:lastPrinted>2025-07-04T08:19:00Z</cp:lastPrinted>
  <dcterms:modified xsi:type="dcterms:W3CDTF">2025-07-04T10:52:23Z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8098D4D28E5C427B80A7BAE125828B97_13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