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eastAsia="仿宋_GB2312"/>
          <w:bCs/>
          <w:kern w:val="0"/>
          <w:sz w:val="24"/>
        </w:rPr>
      </w:pPr>
    </w:p>
    <w:p>
      <w:pPr>
        <w:snapToGrid w:val="0"/>
        <w:rPr>
          <w:rFonts w:eastAsia="黑体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24"/>
        </w:rPr>
        <w:t xml:space="preserve">附件：                  </w:t>
      </w:r>
      <w:r>
        <w:rPr>
          <w:rFonts w:hint="eastAsia" w:eastAsia="仿宋_GB2312"/>
          <w:bCs/>
          <w:kern w:val="0"/>
          <w:sz w:val="24"/>
        </w:rPr>
        <w:t xml:space="preserve">     </w:t>
      </w:r>
      <w:r>
        <w:rPr>
          <w:rFonts w:eastAsia="仿宋_GB2312"/>
          <w:bCs/>
          <w:kern w:val="0"/>
          <w:sz w:val="24"/>
        </w:rPr>
        <w:t xml:space="preserve">  </w:t>
      </w:r>
      <w:r>
        <w:rPr>
          <w:rFonts w:hint="eastAsia" w:eastAsia="仿宋_GB2312"/>
          <w:bCs/>
          <w:kern w:val="0"/>
          <w:sz w:val="24"/>
        </w:rPr>
        <w:t xml:space="preserve">  </w:t>
      </w:r>
      <w:r>
        <w:rPr>
          <w:rFonts w:eastAsia="仿宋_GB2312"/>
          <w:bCs/>
          <w:kern w:val="0"/>
          <w:sz w:val="24"/>
        </w:rPr>
        <w:t xml:space="preserve">   </w:t>
      </w:r>
      <w:r>
        <w:rPr>
          <w:rFonts w:hint="eastAsia" w:eastAsia="黑体"/>
          <w:bCs/>
          <w:kern w:val="0"/>
          <w:sz w:val="32"/>
          <w:szCs w:val="32"/>
        </w:rPr>
        <w:t>惠州</w:t>
      </w:r>
      <w:r>
        <w:rPr>
          <w:rFonts w:eastAsia="黑体"/>
          <w:bCs/>
          <w:kern w:val="0"/>
          <w:sz w:val="32"/>
          <w:szCs w:val="32"/>
        </w:rPr>
        <w:t>市201</w:t>
      </w:r>
      <w:r>
        <w:rPr>
          <w:rFonts w:hint="eastAsia" w:eastAsia="黑体"/>
          <w:bCs/>
          <w:kern w:val="0"/>
          <w:sz w:val="32"/>
          <w:szCs w:val="32"/>
        </w:rPr>
        <w:t>8</w:t>
      </w:r>
      <w:r>
        <w:rPr>
          <w:rFonts w:eastAsia="黑体"/>
          <w:bCs/>
          <w:kern w:val="0"/>
          <w:sz w:val="32"/>
          <w:szCs w:val="32"/>
        </w:rPr>
        <w:t>-201</w:t>
      </w:r>
      <w:r>
        <w:rPr>
          <w:rFonts w:hint="eastAsia" w:eastAsia="黑体"/>
          <w:bCs/>
          <w:kern w:val="0"/>
          <w:sz w:val="32"/>
          <w:szCs w:val="32"/>
        </w:rPr>
        <w:t>9</w:t>
      </w:r>
      <w:r>
        <w:rPr>
          <w:rFonts w:eastAsia="黑体"/>
          <w:bCs/>
          <w:kern w:val="0"/>
          <w:sz w:val="32"/>
          <w:szCs w:val="32"/>
        </w:rPr>
        <w:t>学年全日制义务教育学校校历</w:t>
      </w:r>
    </w:p>
    <w:tbl>
      <w:tblPr>
        <w:tblStyle w:val="3"/>
        <w:tblW w:w="153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065"/>
        <w:gridCol w:w="1785"/>
        <w:gridCol w:w="2597"/>
        <w:gridCol w:w="2163"/>
        <w:gridCol w:w="1075"/>
        <w:gridCol w:w="1500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日期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学年周次</w:t>
            </w:r>
          </w:p>
        </w:tc>
        <w:tc>
          <w:tcPr>
            <w:tcW w:w="1785" w:type="dxa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第一学期周次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内       容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日期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学年周次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第二学期周次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内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7月29日—8月4日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暑假，8月1日学年开始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1月27日—2月2日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寒假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8月5日—8月11日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2月3日—2月9日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寒假，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2月5日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春节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8月12日—8月18日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2月10日—2月16日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寒假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8月19日—8月25日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2月17日—2月23日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上课，2月18日开学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8月26日—9月1日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2月24日—3月2日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9月2日—9月8日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上课，9月3日开学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3月3日—3月9日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  <w:r>
              <w:rPr>
                <w:rFonts w:hint="eastAsia"/>
                <w:color w:val="000000"/>
                <w:sz w:val="18"/>
                <w:highlight w:val="none"/>
              </w:rPr>
              <w:t>，国际妇女节放假半天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9月9日—9月15日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3月10日—3月16日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9月16日—9月22日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3月17日—3月23日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9月23日—9月29日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color w:val="000000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上课，中秋节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放假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1天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3月24日—3月30日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9月30日—10月6日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color w:val="000000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上课，国庆节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放假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3天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3月31日—4月6日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上课，清明节放假1天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10月7日—10月13日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4月7日—4月13日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10月14日—10月20日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4月14日—4月20日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10月21日—10月27日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4月21日—4月27日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10月28日—11月3日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4月28日—5月4日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上课，劳动节放假1天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11月4日—11月10日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5月5日—5月11日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11月11日—11月17日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5月12日—5月18日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11月18日—11月24日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5月19日—5月25日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11月25日—12月1日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5月26日—6月1日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  <w:r>
              <w:rPr>
                <w:rFonts w:hint="eastAsia"/>
                <w:color w:val="000000"/>
                <w:sz w:val="18"/>
                <w:highlight w:val="none"/>
              </w:rPr>
              <w:t>，国际</w:t>
            </w:r>
            <w:r>
              <w:rPr>
                <w:color w:val="000000"/>
                <w:sz w:val="18"/>
                <w:highlight w:val="none"/>
              </w:rPr>
              <w:t>儿童节小学放假1天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12月2日—12月8日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6月2日—6月8日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上课，端午节放假1天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12月9日—12月15日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6月9日—6月15日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12月16日—12月22日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6月16日—6月22日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宋体"/>
                <w:color w:val="000000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12月23日—12月29日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6月23日—6月29日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宋体"/>
                <w:color w:val="000000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2018年12月30日—2019年1月5日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tabs>
                <w:tab w:val="center" w:pos="1190"/>
              </w:tabs>
              <w:spacing w:line="320" w:lineRule="exact"/>
              <w:rPr>
                <w:rFonts w:hint="eastAsia" w:eastAsia="宋体"/>
                <w:color w:val="000000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上课，元旦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放假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1天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6月30日—7月6日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rFonts w:hint="eastAsia" w:eastAsia="宋体"/>
                <w:color w:val="000000"/>
                <w:sz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，复习考试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1月6日—1月12日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宋体"/>
                <w:color w:val="000000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rFonts w:hint="eastAsia" w:eastAsia="宋体"/>
                <w:color w:val="000000"/>
                <w:sz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7月7日—7月13日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rFonts w:hint="eastAsia" w:eastAsia="宋体"/>
                <w:color w:val="000000"/>
                <w:sz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1月13日—1月19日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上课，复习考试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7月14日—7月20日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1月20日—1月26日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寒假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7月21日—7月27日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暑假</w:t>
            </w:r>
          </w:p>
        </w:tc>
      </w:tr>
    </w:tbl>
    <w:p>
      <w:pPr>
        <w:snapToGrid w:val="0"/>
        <w:ind w:left="283" w:leftChars="135"/>
      </w:pPr>
      <w:r>
        <w:rPr>
          <w:kern w:val="0"/>
          <w:szCs w:val="21"/>
          <w:highlight w:val="none"/>
        </w:rPr>
        <w:t>说明：1. 全学年共5</w:t>
      </w:r>
      <w:r>
        <w:rPr>
          <w:rFonts w:hint="eastAsia"/>
          <w:kern w:val="0"/>
          <w:szCs w:val="21"/>
          <w:highlight w:val="none"/>
        </w:rPr>
        <w:t>2</w:t>
      </w:r>
      <w:r>
        <w:rPr>
          <w:kern w:val="0"/>
          <w:szCs w:val="21"/>
          <w:highlight w:val="none"/>
        </w:rPr>
        <w:t>周，</w:t>
      </w:r>
      <w:r>
        <w:rPr>
          <w:rFonts w:hint="eastAsia"/>
          <w:kern w:val="0"/>
          <w:szCs w:val="21"/>
          <w:highlight w:val="none"/>
          <w:lang w:eastAsia="zh-CN"/>
        </w:rPr>
        <w:t>学生在校时间共</w:t>
      </w:r>
      <w:r>
        <w:rPr>
          <w:rFonts w:hint="eastAsia"/>
          <w:kern w:val="0"/>
          <w:szCs w:val="21"/>
          <w:highlight w:val="none"/>
          <w:lang w:val="en-US" w:eastAsia="zh-CN"/>
        </w:rPr>
        <w:t>40周</w:t>
      </w:r>
      <w:r>
        <w:rPr>
          <w:rFonts w:hint="eastAsia"/>
          <w:kern w:val="0"/>
          <w:szCs w:val="21"/>
          <w:highlight w:val="none"/>
        </w:rPr>
        <w:t>，</w:t>
      </w:r>
      <w:r>
        <w:rPr>
          <w:rFonts w:hint="eastAsia"/>
          <w:kern w:val="0"/>
          <w:szCs w:val="21"/>
          <w:highlight w:val="none"/>
          <w:lang w:val="en-US" w:eastAsia="zh-CN"/>
        </w:rPr>
        <w:t>其中上课时间36周，</w:t>
      </w:r>
      <w:r>
        <w:rPr>
          <w:kern w:val="0"/>
          <w:szCs w:val="21"/>
          <w:highlight w:val="none"/>
        </w:rPr>
        <w:t>学校机动时间2周</w:t>
      </w:r>
      <w:r>
        <w:rPr>
          <w:rFonts w:hint="eastAsia"/>
          <w:kern w:val="0"/>
          <w:szCs w:val="21"/>
          <w:highlight w:val="none"/>
        </w:rPr>
        <w:t>，复习考试2周</w:t>
      </w:r>
      <w:r>
        <w:rPr>
          <w:rFonts w:hint="eastAsia"/>
          <w:kern w:val="0"/>
          <w:szCs w:val="21"/>
          <w:highlight w:val="none"/>
          <w:lang w:eastAsia="zh-CN"/>
        </w:rPr>
        <w:t>，</w:t>
      </w:r>
      <w:r>
        <w:rPr>
          <w:kern w:val="0"/>
          <w:szCs w:val="21"/>
          <w:highlight w:val="none"/>
        </w:rPr>
        <w:t>寒暑假</w:t>
      </w:r>
      <w:r>
        <w:rPr>
          <w:rFonts w:hint="eastAsia"/>
          <w:kern w:val="0"/>
          <w:szCs w:val="21"/>
          <w:highlight w:val="none"/>
        </w:rPr>
        <w:t>共</w:t>
      </w:r>
      <w:r>
        <w:rPr>
          <w:rFonts w:hint="eastAsia"/>
          <w:kern w:val="0"/>
          <w:szCs w:val="21"/>
          <w:highlight w:val="none"/>
          <w:lang w:val="en-US" w:eastAsia="zh-CN"/>
        </w:rPr>
        <w:t>12</w:t>
      </w:r>
      <w:r>
        <w:rPr>
          <w:kern w:val="0"/>
          <w:szCs w:val="21"/>
          <w:highlight w:val="none"/>
        </w:rPr>
        <w:t>周；2.</w:t>
      </w:r>
      <w:r>
        <w:rPr>
          <w:rFonts w:hint="eastAsia"/>
          <w:kern w:val="0"/>
          <w:szCs w:val="21"/>
          <w:highlight w:val="none"/>
        </w:rPr>
        <w:t xml:space="preserve"> </w:t>
      </w:r>
      <w:r>
        <w:rPr>
          <w:kern w:val="0"/>
          <w:szCs w:val="21"/>
          <w:highlight w:val="none"/>
        </w:rPr>
        <w:t>法定节假日按国务院和省政府安排的时间执行</w:t>
      </w:r>
      <w:r>
        <w:rPr>
          <w:rFonts w:hint="eastAsia"/>
          <w:kern w:val="0"/>
          <w:szCs w:val="21"/>
          <w:highlight w:val="none"/>
          <w:lang w:eastAsia="zh-CN"/>
        </w:rPr>
        <w:t>；</w:t>
      </w:r>
      <w:r>
        <w:rPr>
          <w:rFonts w:hint="eastAsia"/>
          <w:kern w:val="0"/>
          <w:szCs w:val="21"/>
          <w:highlight w:val="none"/>
          <w:lang w:val="en-US" w:eastAsia="zh-CN"/>
        </w:rPr>
        <w:t>3</w:t>
      </w:r>
      <w:r>
        <w:rPr>
          <w:kern w:val="0"/>
          <w:szCs w:val="21"/>
          <w:highlight w:val="none"/>
        </w:rPr>
        <w:t>. 学校机动时间可用于文化科技艺术节、运动会、社会实践</w:t>
      </w:r>
      <w:r>
        <w:rPr>
          <w:rFonts w:hint="eastAsia"/>
          <w:kern w:val="0"/>
          <w:szCs w:val="21"/>
          <w:highlight w:val="none"/>
        </w:rPr>
        <w:t>、</w:t>
      </w:r>
      <w:r>
        <w:rPr>
          <w:kern w:val="0"/>
          <w:szCs w:val="21"/>
          <w:highlight w:val="none"/>
        </w:rPr>
        <w:t>劳动技术教育</w:t>
      </w:r>
      <w:r>
        <w:rPr>
          <w:rFonts w:hint="eastAsia"/>
          <w:kern w:val="0"/>
          <w:szCs w:val="21"/>
          <w:highlight w:val="none"/>
        </w:rPr>
        <w:t>、农忙假等</w:t>
      </w:r>
      <w:r>
        <w:rPr>
          <w:kern w:val="0"/>
          <w:szCs w:val="21"/>
          <w:highlight w:val="none"/>
        </w:rPr>
        <w:t>活动</w:t>
      </w:r>
      <w:r>
        <w:rPr>
          <w:rFonts w:hint="eastAsia"/>
          <w:kern w:val="0"/>
          <w:szCs w:val="21"/>
          <w:highlight w:val="none"/>
        </w:rPr>
        <w:t>。寒假起始时间为201</w:t>
      </w:r>
      <w:r>
        <w:rPr>
          <w:kern w:val="0"/>
          <w:szCs w:val="21"/>
          <w:highlight w:val="none"/>
        </w:rPr>
        <w:t>9</w:t>
      </w:r>
      <w:r>
        <w:rPr>
          <w:rFonts w:hint="eastAsia"/>
          <w:kern w:val="0"/>
          <w:szCs w:val="21"/>
          <w:highlight w:val="none"/>
        </w:rPr>
        <w:t>年1月</w:t>
      </w:r>
      <w:r>
        <w:rPr>
          <w:rFonts w:hint="eastAsia"/>
          <w:kern w:val="0"/>
          <w:szCs w:val="21"/>
          <w:highlight w:val="none"/>
          <w:lang w:val="en-US" w:eastAsia="zh-CN"/>
        </w:rPr>
        <w:t>20</w:t>
      </w:r>
      <w:r>
        <w:rPr>
          <w:rFonts w:hint="eastAsia"/>
          <w:kern w:val="0"/>
          <w:szCs w:val="21"/>
          <w:highlight w:val="none"/>
        </w:rPr>
        <w:t>日，暑假起始时间为201</w:t>
      </w:r>
      <w:r>
        <w:rPr>
          <w:kern w:val="0"/>
          <w:szCs w:val="21"/>
          <w:highlight w:val="none"/>
        </w:rPr>
        <w:t>9</w:t>
      </w:r>
      <w:r>
        <w:rPr>
          <w:rFonts w:hint="eastAsia"/>
          <w:kern w:val="0"/>
          <w:szCs w:val="21"/>
          <w:highlight w:val="none"/>
        </w:rPr>
        <w:t>年</w:t>
      </w:r>
      <w:r>
        <w:rPr>
          <w:rFonts w:hint="eastAsia"/>
          <w:kern w:val="0"/>
          <w:szCs w:val="21"/>
          <w:highlight w:val="none"/>
          <w:lang w:val="en-US" w:eastAsia="zh-CN"/>
        </w:rPr>
        <w:t>7</w:t>
      </w:r>
      <w:r>
        <w:rPr>
          <w:rFonts w:hint="eastAsia"/>
          <w:kern w:val="0"/>
          <w:szCs w:val="21"/>
          <w:highlight w:val="none"/>
        </w:rPr>
        <w:t>月</w:t>
      </w:r>
      <w:r>
        <w:rPr>
          <w:rFonts w:hint="eastAsia"/>
          <w:kern w:val="0"/>
          <w:szCs w:val="21"/>
          <w:highlight w:val="none"/>
          <w:lang w:val="en-US" w:eastAsia="zh-CN"/>
        </w:rPr>
        <w:t>7</w:t>
      </w:r>
      <w:bookmarkStart w:id="0" w:name="_GoBack"/>
      <w:bookmarkEnd w:id="0"/>
      <w:r>
        <w:rPr>
          <w:rFonts w:hint="eastAsia"/>
          <w:kern w:val="0"/>
          <w:szCs w:val="21"/>
          <w:highlight w:val="none"/>
        </w:rPr>
        <w:t>日；</w:t>
      </w:r>
      <w:r>
        <w:rPr>
          <w:kern w:val="0"/>
          <w:szCs w:val="21"/>
          <w:highlight w:val="none"/>
        </w:rPr>
        <w:t>4.</w:t>
      </w:r>
      <w:r>
        <w:rPr>
          <w:rFonts w:hint="eastAsia"/>
          <w:kern w:val="0"/>
          <w:szCs w:val="21"/>
          <w:highlight w:val="none"/>
        </w:rPr>
        <w:t xml:space="preserve"> </w:t>
      </w:r>
      <w:r>
        <w:rPr>
          <w:kern w:val="0"/>
          <w:szCs w:val="21"/>
          <w:highlight w:val="none"/>
        </w:rPr>
        <w:t>幼儿园（托儿所）参照执行。</w:t>
      </w:r>
    </w:p>
    <w:sectPr>
      <w:pgSz w:w="16838" w:h="11906" w:orient="landscape"/>
      <w:pgMar w:top="283" w:right="1134" w:bottom="283" w:left="1134" w:header="567" w:footer="56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E2139"/>
    <w:rsid w:val="3B004142"/>
    <w:rsid w:val="3CFE2139"/>
    <w:rsid w:val="4EA03054"/>
    <w:rsid w:val="6ABE62C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2018-06-21T02:58:00Z</dcterms:created>
  <dc:creator>gu</dc:creator>
  <cp:lastModifiedBy>gu</cp:lastModifiedBy>
  <cp:lastPrinted>2018-06-21T03:48:00Z</cp:lastPrinted>
  <dcterms:modified xsi:type="dcterms:W3CDTF">2018-06-26T02:06:18Z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